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0D32" w:rsidRPr="002E0D32" w:rsidRDefault="002E0D32" w:rsidP="002E0D32">
      <w:pPr>
        <w:spacing w:line="480" w:lineRule="auto"/>
        <w:rPr>
          <w:rFonts w:ascii="Times New Roman" w:hAnsi="Times New Roman" w:cs="Times New Roman"/>
          <w:b/>
          <w:sz w:val="24"/>
          <w:szCs w:val="24"/>
          <w:u w:val="single"/>
        </w:rPr>
      </w:pPr>
      <w:r w:rsidRPr="002E0D32">
        <w:rPr>
          <w:rFonts w:ascii="Times New Roman" w:hAnsi="Times New Roman" w:cs="Times New Roman"/>
          <w:b/>
          <w:sz w:val="24"/>
          <w:szCs w:val="24"/>
          <w:u w:val="single"/>
        </w:rPr>
        <w:t>ASSIGNMENT #6</w:t>
      </w:r>
    </w:p>
    <w:p w:rsidR="002E0D32" w:rsidRPr="002E0D32" w:rsidRDefault="002E0D32" w:rsidP="002E0D32">
      <w:pPr>
        <w:spacing w:line="480" w:lineRule="auto"/>
        <w:rPr>
          <w:rFonts w:ascii="Times New Roman" w:hAnsi="Times New Roman" w:cs="Times New Roman"/>
          <w:b/>
          <w:sz w:val="24"/>
          <w:szCs w:val="24"/>
        </w:rPr>
      </w:pPr>
      <w:r w:rsidRPr="002E0D32">
        <w:rPr>
          <w:rFonts w:ascii="Times New Roman" w:hAnsi="Times New Roman" w:cs="Times New Roman"/>
          <w:b/>
          <w:sz w:val="24"/>
          <w:szCs w:val="24"/>
        </w:rPr>
        <w:t>Spring-2020</w:t>
      </w:r>
    </w:p>
    <w:p w:rsidR="002E0D32" w:rsidRPr="002E0D32" w:rsidRDefault="002E0D32" w:rsidP="002E0D32">
      <w:pPr>
        <w:spacing w:line="480" w:lineRule="auto"/>
        <w:rPr>
          <w:rFonts w:ascii="Times New Roman" w:hAnsi="Times New Roman" w:cs="Times New Roman"/>
          <w:b/>
          <w:sz w:val="24"/>
          <w:szCs w:val="24"/>
        </w:rPr>
      </w:pPr>
      <w:r w:rsidRPr="002E0D32">
        <w:rPr>
          <w:rFonts w:ascii="Times New Roman" w:hAnsi="Times New Roman" w:cs="Times New Roman"/>
          <w:b/>
          <w:sz w:val="24"/>
          <w:szCs w:val="24"/>
        </w:rPr>
        <w:t>Date: 04/22/20 – Wednesday</w:t>
      </w:r>
    </w:p>
    <w:p w:rsidR="002E0D32" w:rsidRPr="002E0D32" w:rsidRDefault="002E0D32" w:rsidP="002E0D32">
      <w:pPr>
        <w:spacing w:line="480" w:lineRule="auto"/>
        <w:rPr>
          <w:rFonts w:ascii="Times New Roman" w:hAnsi="Times New Roman" w:cs="Times New Roman"/>
          <w:b/>
          <w:sz w:val="24"/>
          <w:szCs w:val="24"/>
        </w:rPr>
      </w:pPr>
      <w:r w:rsidRPr="002E0D32">
        <w:rPr>
          <w:rFonts w:ascii="Times New Roman" w:hAnsi="Times New Roman" w:cs="Times New Roman"/>
          <w:b/>
          <w:sz w:val="24"/>
          <w:szCs w:val="24"/>
        </w:rPr>
        <w:t xml:space="preserve">Mode: Typed, complete &amp; upload on </w:t>
      </w:r>
      <w:r w:rsidR="00EB3BF9" w:rsidRPr="002E0D32">
        <w:rPr>
          <w:rFonts w:ascii="Times New Roman" w:hAnsi="Times New Roman" w:cs="Times New Roman"/>
          <w:b/>
          <w:sz w:val="24"/>
          <w:szCs w:val="24"/>
        </w:rPr>
        <w:t>Blackboard</w:t>
      </w:r>
    </w:p>
    <w:p w:rsidR="002E0D32" w:rsidRPr="002E0D32" w:rsidRDefault="002E0D32" w:rsidP="002E0D32">
      <w:pPr>
        <w:spacing w:line="480" w:lineRule="auto"/>
        <w:rPr>
          <w:rFonts w:ascii="Times New Roman" w:hAnsi="Times New Roman" w:cs="Times New Roman"/>
          <w:b/>
          <w:sz w:val="24"/>
          <w:szCs w:val="24"/>
        </w:rPr>
      </w:pPr>
      <w:r w:rsidRPr="002E0D32">
        <w:rPr>
          <w:rFonts w:ascii="Times New Roman" w:hAnsi="Times New Roman" w:cs="Times New Roman"/>
          <w:b/>
          <w:sz w:val="24"/>
          <w:szCs w:val="24"/>
        </w:rPr>
        <w:t xml:space="preserve">Due: 04/26/20 – Sunday – Midnight </w:t>
      </w:r>
    </w:p>
    <w:p w:rsidR="002E0D32" w:rsidRPr="002E0D32" w:rsidRDefault="002E0D32" w:rsidP="002E0D32">
      <w:pPr>
        <w:spacing w:line="480" w:lineRule="auto"/>
        <w:rPr>
          <w:rFonts w:ascii="Times New Roman" w:hAnsi="Times New Roman" w:cs="Times New Roman"/>
          <w:b/>
          <w:sz w:val="24"/>
          <w:szCs w:val="24"/>
        </w:rPr>
      </w:pPr>
    </w:p>
    <w:p w:rsidR="002E0D32" w:rsidRPr="002E0D32" w:rsidRDefault="002E0D32" w:rsidP="002E0D32">
      <w:pPr>
        <w:spacing w:line="480" w:lineRule="auto"/>
        <w:rPr>
          <w:rFonts w:ascii="Times New Roman" w:hAnsi="Times New Roman" w:cs="Times New Roman"/>
          <w:b/>
          <w:sz w:val="24"/>
          <w:szCs w:val="24"/>
        </w:rPr>
      </w:pPr>
      <w:r w:rsidRPr="002E0D32">
        <w:rPr>
          <w:rFonts w:ascii="Times New Roman" w:hAnsi="Times New Roman" w:cs="Times New Roman"/>
          <w:b/>
          <w:sz w:val="24"/>
          <w:szCs w:val="24"/>
          <w:u w:val="single"/>
        </w:rPr>
        <w:t>STUDENT NAME</w:t>
      </w:r>
      <w:r w:rsidRPr="002E0D32">
        <w:rPr>
          <w:rFonts w:ascii="Times New Roman" w:hAnsi="Times New Roman" w:cs="Times New Roman"/>
          <w:b/>
          <w:sz w:val="24"/>
          <w:szCs w:val="24"/>
        </w:rPr>
        <w:t>: ____________________________/ ID #____________</w:t>
      </w:r>
    </w:p>
    <w:p w:rsidR="002E0D32" w:rsidRPr="002E0D32" w:rsidRDefault="002E0D32" w:rsidP="002E0D32">
      <w:pPr>
        <w:spacing w:line="480" w:lineRule="auto"/>
        <w:rPr>
          <w:rFonts w:ascii="Times New Roman" w:hAnsi="Times New Roman" w:cs="Times New Roman"/>
          <w:b/>
          <w:sz w:val="24"/>
          <w:szCs w:val="24"/>
        </w:rPr>
      </w:pPr>
      <w:bookmarkStart w:id="0" w:name="_GoBack"/>
      <w:bookmarkEnd w:id="0"/>
    </w:p>
    <w:p w:rsidR="002E0D32" w:rsidRPr="002E0D32" w:rsidRDefault="002E0D32" w:rsidP="002E0D32">
      <w:pPr>
        <w:spacing w:line="480" w:lineRule="auto"/>
        <w:rPr>
          <w:rFonts w:ascii="Times New Roman" w:hAnsi="Times New Roman" w:cs="Times New Roman"/>
          <w:b/>
          <w:sz w:val="24"/>
          <w:szCs w:val="24"/>
        </w:rPr>
      </w:pPr>
      <w:r w:rsidRPr="002E0D32">
        <w:rPr>
          <w:rFonts w:ascii="Times New Roman" w:hAnsi="Times New Roman" w:cs="Times New Roman"/>
          <w:b/>
          <w:sz w:val="24"/>
          <w:szCs w:val="24"/>
          <w:u w:val="single"/>
        </w:rPr>
        <w:t>Course</w:t>
      </w:r>
      <w:r w:rsidRPr="002E0D32">
        <w:rPr>
          <w:rFonts w:ascii="Times New Roman" w:hAnsi="Times New Roman" w:cs="Times New Roman"/>
          <w:b/>
          <w:sz w:val="24"/>
          <w:szCs w:val="24"/>
        </w:rPr>
        <w:t>: MGSC. 302 – 02: CRN-21622: Operations Management – I</w:t>
      </w:r>
    </w:p>
    <w:p w:rsidR="002E0D32" w:rsidRPr="002E0D32" w:rsidRDefault="002E0D32" w:rsidP="002E0D32">
      <w:pPr>
        <w:spacing w:line="480" w:lineRule="auto"/>
        <w:rPr>
          <w:rFonts w:ascii="Times New Roman" w:hAnsi="Times New Roman" w:cs="Times New Roman"/>
          <w:b/>
          <w:sz w:val="24"/>
          <w:szCs w:val="24"/>
        </w:rPr>
      </w:pPr>
      <w:r w:rsidRPr="002E0D32">
        <w:rPr>
          <w:rFonts w:ascii="Times New Roman" w:hAnsi="Times New Roman" w:cs="Times New Roman"/>
          <w:b/>
          <w:sz w:val="24"/>
          <w:szCs w:val="24"/>
          <w:u w:val="single"/>
        </w:rPr>
        <w:t>Professor</w:t>
      </w:r>
      <w:r w:rsidRPr="002E0D32">
        <w:rPr>
          <w:rFonts w:ascii="Times New Roman" w:hAnsi="Times New Roman" w:cs="Times New Roman"/>
          <w:b/>
          <w:sz w:val="24"/>
          <w:szCs w:val="24"/>
        </w:rPr>
        <w:t>: Rafiq Khadimally, PMP</w:t>
      </w:r>
    </w:p>
    <w:p w:rsidR="002E0D32" w:rsidRPr="002E0D32" w:rsidRDefault="002E0D32" w:rsidP="002E0D32">
      <w:pPr>
        <w:spacing w:line="480" w:lineRule="auto"/>
        <w:rPr>
          <w:rFonts w:ascii="Times New Roman" w:hAnsi="Times New Roman" w:cs="Times New Roman"/>
          <w:b/>
          <w:sz w:val="24"/>
          <w:szCs w:val="24"/>
        </w:rPr>
      </w:pPr>
      <w:r w:rsidRPr="002E0D32">
        <w:rPr>
          <w:rFonts w:ascii="Times New Roman" w:hAnsi="Times New Roman" w:cs="Times New Roman"/>
          <w:b/>
          <w:sz w:val="24"/>
          <w:szCs w:val="24"/>
          <w:u w:val="single"/>
        </w:rPr>
        <w:t>Reference Book</w:t>
      </w:r>
      <w:r w:rsidRPr="002E0D32">
        <w:rPr>
          <w:rFonts w:ascii="Times New Roman" w:hAnsi="Times New Roman" w:cs="Times New Roman"/>
          <w:b/>
          <w:sz w:val="24"/>
          <w:szCs w:val="24"/>
        </w:rPr>
        <w:t>: "Operations Management", Sustainability and Supply Chain Management, 12th Ed., by Heizer, Jay, Render, Barry, and Munson, Chuck; Publisher Pearson Education Inc. – ISBN 13: 978-0-13-413042-2</w:t>
      </w:r>
    </w:p>
    <w:p w:rsidR="002E0D32" w:rsidRPr="002E0D32" w:rsidRDefault="002E0D32" w:rsidP="002E0D32">
      <w:pPr>
        <w:spacing w:line="480" w:lineRule="auto"/>
        <w:rPr>
          <w:rFonts w:ascii="Times New Roman" w:hAnsi="Times New Roman" w:cs="Times New Roman"/>
          <w:b/>
          <w:sz w:val="24"/>
          <w:szCs w:val="24"/>
        </w:rPr>
      </w:pPr>
      <w:r w:rsidRPr="002E0D32">
        <w:rPr>
          <w:rFonts w:ascii="Times New Roman" w:hAnsi="Times New Roman" w:cs="Times New Roman"/>
          <w:b/>
          <w:sz w:val="24"/>
          <w:szCs w:val="24"/>
          <w:u w:val="single"/>
        </w:rPr>
        <w:t>Instructions</w:t>
      </w:r>
      <w:r w:rsidRPr="002E0D32">
        <w:rPr>
          <w:rFonts w:ascii="Times New Roman" w:hAnsi="Times New Roman" w:cs="Times New Roman"/>
          <w:b/>
          <w:sz w:val="24"/>
          <w:szCs w:val="24"/>
        </w:rPr>
        <w:t xml:space="preserve">: This is an individual open-book assignment, students are encouraged to review individually &amp; collectively within &amp; across their teams, review the lecture handouts &amp; text-book chapters thoroughly to formulate their detailed responses to each question below.  The detailed response should be typed in the same file with your name and T#, save the file with your initials, double-checks, and then upload on the BlackBoard. Students to enter their best &amp; concise input, the responses should be in their own words with examples other than those given in the textbook. No assignment via email. </w:t>
      </w:r>
    </w:p>
    <w:p w:rsidR="002E0D32" w:rsidRPr="002E0D32" w:rsidRDefault="002E0D32" w:rsidP="002E0D32">
      <w:pPr>
        <w:spacing w:line="480" w:lineRule="auto"/>
        <w:rPr>
          <w:rFonts w:ascii="Times New Roman" w:hAnsi="Times New Roman" w:cs="Times New Roman"/>
          <w:b/>
          <w:sz w:val="24"/>
          <w:szCs w:val="24"/>
        </w:rPr>
      </w:pPr>
      <w:r w:rsidRPr="002E0D32">
        <w:rPr>
          <w:rFonts w:ascii="Times New Roman" w:hAnsi="Times New Roman" w:cs="Times New Roman"/>
          <w:b/>
          <w:sz w:val="24"/>
          <w:szCs w:val="24"/>
        </w:rPr>
        <w:t>Regards. Prof. Khadimally, PMP</w:t>
      </w:r>
    </w:p>
    <w:p w:rsidR="002E0D32" w:rsidRPr="002E0D32" w:rsidRDefault="002E0D32" w:rsidP="002E0D32">
      <w:pPr>
        <w:spacing w:line="480" w:lineRule="auto"/>
        <w:rPr>
          <w:rFonts w:ascii="Times New Roman" w:hAnsi="Times New Roman" w:cs="Times New Roman"/>
          <w:b/>
          <w:sz w:val="24"/>
          <w:szCs w:val="24"/>
        </w:rPr>
      </w:pPr>
    </w:p>
    <w:p w:rsidR="002E0D32" w:rsidRPr="002E0D32" w:rsidRDefault="002E0D32" w:rsidP="002E0D32">
      <w:pPr>
        <w:spacing w:line="480" w:lineRule="auto"/>
        <w:rPr>
          <w:rFonts w:ascii="Times New Roman" w:hAnsi="Times New Roman" w:cs="Times New Roman"/>
          <w:b/>
          <w:sz w:val="24"/>
          <w:szCs w:val="24"/>
          <w:u w:val="single"/>
        </w:rPr>
      </w:pPr>
      <w:r w:rsidRPr="002E0D32">
        <w:rPr>
          <w:rFonts w:ascii="Times New Roman" w:hAnsi="Times New Roman" w:cs="Times New Roman"/>
          <w:b/>
          <w:sz w:val="24"/>
          <w:szCs w:val="24"/>
          <w:u w:val="single"/>
        </w:rPr>
        <w:t xml:space="preserve">CHAPTER-11S: </w:t>
      </w:r>
      <w:r w:rsidRPr="002E0D32">
        <w:rPr>
          <w:rFonts w:ascii="Times New Roman" w:hAnsi="Times New Roman" w:cs="Times New Roman"/>
          <w:b/>
          <w:bCs/>
          <w:sz w:val="24"/>
          <w:szCs w:val="24"/>
          <w:u w:val="single"/>
        </w:rPr>
        <w:t>Supply Chain Management Analytics</w:t>
      </w:r>
    </w:p>
    <w:p w:rsidR="002E0D32" w:rsidRPr="002E0D32" w:rsidRDefault="002E0D32" w:rsidP="002E0D32">
      <w:pPr>
        <w:spacing w:line="480" w:lineRule="auto"/>
        <w:rPr>
          <w:rFonts w:ascii="Times New Roman" w:hAnsi="Times New Roman" w:cs="Times New Roman"/>
          <w:b/>
          <w:sz w:val="24"/>
          <w:szCs w:val="24"/>
        </w:rPr>
      </w:pPr>
    </w:p>
    <w:p w:rsidR="002E0D32" w:rsidRPr="002E0D32" w:rsidRDefault="002E0D32" w:rsidP="002E0D32">
      <w:pPr>
        <w:spacing w:line="480" w:lineRule="auto"/>
        <w:rPr>
          <w:rFonts w:ascii="Times New Roman" w:hAnsi="Times New Roman" w:cs="Times New Roman"/>
          <w:sz w:val="24"/>
          <w:szCs w:val="24"/>
        </w:rPr>
      </w:pPr>
      <w:r w:rsidRPr="002E0D32">
        <w:rPr>
          <w:rFonts w:ascii="Times New Roman" w:hAnsi="Times New Roman" w:cs="Times New Roman"/>
          <w:b/>
          <w:sz w:val="24"/>
          <w:szCs w:val="24"/>
        </w:rPr>
        <w:t>Q-1. Describe in detail the Bullwhip Effect? How it occurs when orders are relayed through the supply chain with fluctuations increasing at each step?</w:t>
      </w:r>
    </w:p>
    <w:p w:rsidR="002E0D32" w:rsidRPr="002E0D32" w:rsidRDefault="002E0D32" w:rsidP="002E0D32">
      <w:pPr>
        <w:spacing w:line="480" w:lineRule="auto"/>
        <w:rPr>
          <w:rFonts w:ascii="Times New Roman" w:hAnsi="Times New Roman" w:cs="Times New Roman"/>
          <w:sz w:val="24"/>
          <w:szCs w:val="24"/>
        </w:rPr>
      </w:pPr>
      <w:r w:rsidRPr="002E0D32">
        <w:rPr>
          <w:rFonts w:ascii="Times New Roman" w:hAnsi="Times New Roman" w:cs="Times New Roman"/>
          <w:sz w:val="24"/>
          <w:szCs w:val="24"/>
        </w:rPr>
        <w:t>The bullwhip also is known as whipsaw or whiplash effect is a phenomenon of channel distribution that predicts returns of supply chain ineffectiveness. It can also be referred to as rising fluctuates in inventory in response to changes in demand of consumers when an individual moves further up the supply chain.</w:t>
      </w:r>
    </w:p>
    <w:p w:rsidR="002E0D32" w:rsidRPr="002E0D32" w:rsidRDefault="002E0D32" w:rsidP="002E0D32">
      <w:pPr>
        <w:spacing w:line="480" w:lineRule="auto"/>
        <w:rPr>
          <w:rFonts w:ascii="Times New Roman" w:hAnsi="Times New Roman" w:cs="Times New Roman"/>
          <w:sz w:val="24"/>
          <w:szCs w:val="24"/>
        </w:rPr>
      </w:pPr>
      <w:r w:rsidRPr="002E0D32">
        <w:rPr>
          <w:rFonts w:ascii="Times New Roman" w:hAnsi="Times New Roman" w:cs="Times New Roman"/>
          <w:sz w:val="24"/>
          <w:szCs w:val="24"/>
        </w:rPr>
        <w:t>Usually, bullwhip impact goes up the supply chain, that is, retailer, wholesaler, supplier, producer, and finally the supplies of the raw materials (Richards &amp; Grinsted, 2020).  The impact of bullwhip can be seen through numerous supply chain companies and it occurs since the demand for the goods is based on predicted demand from manufacturing industries but not real consumer demand.</w:t>
      </w:r>
    </w:p>
    <w:p w:rsidR="002E0D32" w:rsidRPr="002E0D32" w:rsidRDefault="002E0D32" w:rsidP="002E0D32">
      <w:pPr>
        <w:spacing w:line="480" w:lineRule="auto"/>
        <w:rPr>
          <w:rFonts w:ascii="Times New Roman" w:hAnsi="Times New Roman" w:cs="Times New Roman"/>
          <w:sz w:val="24"/>
          <w:szCs w:val="24"/>
        </w:rPr>
      </w:pPr>
      <w:r w:rsidRPr="002E0D32">
        <w:rPr>
          <w:rFonts w:ascii="Times New Roman" w:hAnsi="Times New Roman" w:cs="Times New Roman"/>
          <w:b/>
          <w:sz w:val="24"/>
          <w:szCs w:val="24"/>
        </w:rPr>
        <w:t>Q-2. Explain in detail the supplier selection analysis? How many factors play a role in choosing particularly the Factor-Weighting technique considering multiple criteria?  Why the lowest bidder selection is becoming rare?</w:t>
      </w:r>
    </w:p>
    <w:p w:rsidR="002E0D32" w:rsidRPr="002E0D32" w:rsidRDefault="002E0D32" w:rsidP="002E0D32">
      <w:pPr>
        <w:spacing w:line="480" w:lineRule="auto"/>
        <w:rPr>
          <w:rFonts w:ascii="Times New Roman" w:hAnsi="Times New Roman" w:cs="Times New Roman"/>
          <w:sz w:val="24"/>
          <w:szCs w:val="24"/>
        </w:rPr>
      </w:pPr>
      <w:r w:rsidRPr="002E0D32">
        <w:rPr>
          <w:rFonts w:ascii="Times New Roman" w:hAnsi="Times New Roman" w:cs="Times New Roman"/>
          <w:sz w:val="24"/>
          <w:szCs w:val="24"/>
        </w:rPr>
        <w:t>Supply selection analysis is the process commonly used by companies and firms to identify, appraise, contract with potential dealers. The selection process uses a lot of company's money, therefore the company expects significant returns after giving the contract to potential suppliers. Typically, there are six factors to consider before entering into a contract with suppliers;</w:t>
      </w:r>
    </w:p>
    <w:p w:rsidR="002E0D32" w:rsidRPr="002E0D32" w:rsidRDefault="002E0D32" w:rsidP="002E0D32">
      <w:pPr>
        <w:spacing w:line="480" w:lineRule="auto"/>
        <w:rPr>
          <w:rFonts w:ascii="Times New Roman" w:hAnsi="Times New Roman" w:cs="Times New Roman"/>
          <w:sz w:val="24"/>
          <w:szCs w:val="24"/>
        </w:rPr>
      </w:pPr>
      <w:r w:rsidRPr="002E0D32">
        <w:rPr>
          <w:rFonts w:ascii="Times New Roman" w:hAnsi="Times New Roman" w:cs="Times New Roman"/>
          <w:sz w:val="24"/>
          <w:szCs w:val="24"/>
        </w:rPr>
        <w:t>Do your business goals align with the dealer; it is essential to ask your supplier’s goals, missions, values as well as company culture to weigh whether or not they could win the supply contract.</w:t>
      </w:r>
    </w:p>
    <w:p w:rsidR="002E0D32" w:rsidRPr="002E0D32" w:rsidRDefault="002E0D32" w:rsidP="002E0D32">
      <w:pPr>
        <w:spacing w:line="480" w:lineRule="auto"/>
        <w:rPr>
          <w:rFonts w:ascii="Times New Roman" w:hAnsi="Times New Roman" w:cs="Times New Roman"/>
          <w:sz w:val="24"/>
          <w:szCs w:val="24"/>
        </w:rPr>
      </w:pPr>
      <w:r w:rsidRPr="002E0D32">
        <w:rPr>
          <w:rFonts w:ascii="Times New Roman" w:hAnsi="Times New Roman" w:cs="Times New Roman"/>
          <w:sz w:val="24"/>
          <w:szCs w:val="24"/>
        </w:rPr>
        <w:lastRenderedPageBreak/>
        <w:t>The supply experience; the dealer must be questioned what kind of experience they have. It is always easy to work with experienced suppliers because the work runs smoothly.</w:t>
      </w:r>
    </w:p>
    <w:p w:rsidR="002E0D32" w:rsidRPr="002E0D32" w:rsidRDefault="002E0D32" w:rsidP="002E0D32">
      <w:pPr>
        <w:spacing w:line="480" w:lineRule="auto"/>
        <w:rPr>
          <w:rFonts w:ascii="Times New Roman" w:hAnsi="Times New Roman" w:cs="Times New Roman"/>
          <w:bCs/>
          <w:sz w:val="24"/>
          <w:szCs w:val="24"/>
        </w:rPr>
      </w:pPr>
      <w:r w:rsidRPr="002E0D32">
        <w:rPr>
          <w:rFonts w:ascii="Times New Roman" w:hAnsi="Times New Roman" w:cs="Times New Roman"/>
          <w:bCs/>
          <w:sz w:val="24"/>
          <w:szCs w:val="24"/>
        </w:rPr>
        <w:t>The flexibility of the supp</w:t>
      </w:r>
      <w:r w:rsidRPr="002E0D32">
        <w:rPr>
          <w:rFonts w:ascii="Times New Roman" w:hAnsi="Times New Roman" w:cs="Times New Roman"/>
          <w:sz w:val="24"/>
          <w:szCs w:val="24"/>
        </w:rPr>
        <w:t>lier</w:t>
      </w:r>
      <w:r w:rsidRPr="002E0D32">
        <w:rPr>
          <w:rFonts w:ascii="Times New Roman" w:hAnsi="Times New Roman" w:cs="Times New Roman"/>
          <w:bCs/>
          <w:sz w:val="24"/>
          <w:szCs w:val="24"/>
        </w:rPr>
        <w:t>; it is very crucial if the supplier could maintain flexibility and effectively respond to variations in the market</w:t>
      </w:r>
    </w:p>
    <w:p w:rsidR="002E0D32" w:rsidRPr="002E0D32" w:rsidRDefault="002E0D32" w:rsidP="002E0D32">
      <w:pPr>
        <w:spacing w:line="480" w:lineRule="auto"/>
        <w:rPr>
          <w:rFonts w:ascii="Times New Roman" w:hAnsi="Times New Roman" w:cs="Times New Roman"/>
          <w:sz w:val="24"/>
          <w:szCs w:val="24"/>
        </w:rPr>
      </w:pPr>
      <w:r w:rsidRPr="002E0D32">
        <w:rPr>
          <w:rFonts w:ascii="Times New Roman" w:hAnsi="Times New Roman" w:cs="Times New Roman"/>
          <w:sz w:val="24"/>
          <w:szCs w:val="24"/>
        </w:rPr>
        <w:t>Quality of products supplied; the business should always select the suppliers with high quality and fast-moving products. And finally, the business should ensure they enter into a contract with the suppliers offering fair prices.</w:t>
      </w:r>
    </w:p>
    <w:p w:rsidR="002E0D32" w:rsidRPr="002E0D32" w:rsidRDefault="002E0D32" w:rsidP="002E0D32">
      <w:pPr>
        <w:spacing w:line="480" w:lineRule="auto"/>
        <w:rPr>
          <w:rFonts w:ascii="Times New Roman" w:hAnsi="Times New Roman" w:cs="Times New Roman"/>
          <w:sz w:val="24"/>
          <w:szCs w:val="24"/>
        </w:rPr>
      </w:pPr>
      <w:r w:rsidRPr="002E0D32">
        <w:rPr>
          <w:rFonts w:ascii="Times New Roman" w:hAnsi="Times New Roman" w:cs="Times New Roman"/>
          <w:sz w:val="24"/>
          <w:szCs w:val="24"/>
        </w:rPr>
        <w:t>Notably, the suppliers with lower charges should be avoided because in most cases their goods are not of high quality, hence attracting fewer customers.</w:t>
      </w:r>
    </w:p>
    <w:p w:rsidR="002E0D32" w:rsidRPr="002E0D32" w:rsidRDefault="002E0D32" w:rsidP="002E0D32">
      <w:pPr>
        <w:spacing w:line="480" w:lineRule="auto"/>
        <w:rPr>
          <w:rFonts w:ascii="Times New Roman" w:hAnsi="Times New Roman" w:cs="Times New Roman"/>
          <w:sz w:val="24"/>
          <w:szCs w:val="24"/>
        </w:rPr>
      </w:pPr>
      <w:r w:rsidRPr="002E0D32">
        <w:rPr>
          <w:rFonts w:ascii="Times New Roman" w:hAnsi="Times New Roman" w:cs="Times New Roman"/>
          <w:sz w:val="24"/>
          <w:szCs w:val="24"/>
        </w:rPr>
        <w:t>Finally, with all things considered, is the cost the supplier is charging fair? Do you feel as though their product or service and their total cost of opportunity is truly worth it? And does that cost match up with your budget for the project?</w:t>
      </w:r>
    </w:p>
    <w:p w:rsidR="002E0D32" w:rsidRPr="002E0D32" w:rsidRDefault="002E0D32" w:rsidP="002E0D32">
      <w:pPr>
        <w:spacing w:line="480" w:lineRule="auto"/>
        <w:rPr>
          <w:rFonts w:ascii="Times New Roman" w:hAnsi="Times New Roman" w:cs="Times New Roman"/>
          <w:b/>
          <w:sz w:val="24"/>
          <w:szCs w:val="24"/>
        </w:rPr>
      </w:pPr>
      <w:r w:rsidRPr="002E0D32">
        <w:rPr>
          <w:rFonts w:ascii="Times New Roman" w:hAnsi="Times New Roman" w:cs="Times New Roman"/>
          <w:b/>
          <w:sz w:val="24"/>
          <w:szCs w:val="24"/>
        </w:rPr>
        <w:t>Q-3. Describe in detail the concept of benchmarking the supply chain?</w:t>
      </w:r>
    </w:p>
    <w:p w:rsidR="002E0D32" w:rsidRPr="002E0D32" w:rsidRDefault="002E0D32" w:rsidP="002E0D32">
      <w:pPr>
        <w:spacing w:line="480" w:lineRule="auto"/>
        <w:rPr>
          <w:rFonts w:ascii="Times New Roman" w:hAnsi="Times New Roman" w:cs="Times New Roman"/>
          <w:sz w:val="24"/>
          <w:szCs w:val="24"/>
        </w:rPr>
      </w:pPr>
      <w:r w:rsidRPr="002E0D32">
        <w:rPr>
          <w:rFonts w:ascii="Times New Roman" w:hAnsi="Times New Roman" w:cs="Times New Roman"/>
          <w:sz w:val="24"/>
          <w:szCs w:val="24"/>
        </w:rPr>
        <w:t>Benchmarking is a technique used by company managers to measure the performance of the organization's distribution of its products. This is achieved by considering the amount, time, and value of goods supplied. Benchmarking also evaluates the results of every improvement attained by organization stakeholders</w:t>
      </w:r>
      <w:r w:rsidRPr="002E0D32">
        <w:rPr>
          <w:rFonts w:ascii="Times New Roman" w:hAnsi="Times New Roman" w:cs="Times New Roman"/>
          <w:b/>
          <w:sz w:val="24"/>
          <w:szCs w:val="24"/>
        </w:rPr>
        <w:t>.</w:t>
      </w:r>
      <w:r w:rsidRPr="002E0D32">
        <w:rPr>
          <w:rFonts w:ascii="Times New Roman" w:hAnsi="Times New Roman" w:cs="Times New Roman"/>
          <w:sz w:val="24"/>
          <w:szCs w:val="24"/>
        </w:rPr>
        <w:t xml:space="preserve"> Subsequently, benchmarking is divided into two categories: quantitative and qualitative (Lin &amp; Peng, 2018).</w:t>
      </w:r>
    </w:p>
    <w:p w:rsidR="002E0D32" w:rsidRPr="002E0D32" w:rsidRDefault="002E0D32" w:rsidP="002E0D32">
      <w:pPr>
        <w:spacing w:line="480" w:lineRule="auto"/>
        <w:rPr>
          <w:rFonts w:ascii="Times New Roman" w:hAnsi="Times New Roman" w:cs="Times New Roman"/>
          <w:sz w:val="24"/>
          <w:szCs w:val="24"/>
        </w:rPr>
      </w:pPr>
      <w:r w:rsidRPr="002E0D32">
        <w:rPr>
          <w:rFonts w:ascii="Times New Roman" w:hAnsi="Times New Roman" w:cs="Times New Roman"/>
          <w:sz w:val="24"/>
          <w:szCs w:val="24"/>
        </w:rPr>
        <w:t>Quantitative benchmarking is purposely used to measure the company’s supply chain by collecting performance information and not practice data. While qualitative benchmarking involves approximation and analysis.</w:t>
      </w:r>
    </w:p>
    <w:p w:rsidR="002E0D32" w:rsidRPr="002E0D32" w:rsidRDefault="002E0D32" w:rsidP="002E0D32">
      <w:pPr>
        <w:spacing w:line="480" w:lineRule="auto"/>
        <w:rPr>
          <w:rFonts w:ascii="Times New Roman" w:hAnsi="Times New Roman" w:cs="Times New Roman"/>
          <w:sz w:val="24"/>
          <w:szCs w:val="24"/>
        </w:rPr>
      </w:pPr>
      <w:r w:rsidRPr="002E0D32">
        <w:rPr>
          <w:rFonts w:ascii="Times New Roman" w:hAnsi="Times New Roman" w:cs="Times New Roman"/>
          <w:sz w:val="24"/>
          <w:szCs w:val="24"/>
        </w:rPr>
        <w:t>Benchmarking has three different levels: internal, external, and competitive.</w:t>
      </w:r>
    </w:p>
    <w:p w:rsidR="002E0D32" w:rsidRPr="002E0D32" w:rsidRDefault="002E0D32" w:rsidP="002E0D32">
      <w:pPr>
        <w:spacing w:line="480" w:lineRule="auto"/>
        <w:rPr>
          <w:rFonts w:ascii="Times New Roman" w:hAnsi="Times New Roman" w:cs="Times New Roman"/>
          <w:b/>
          <w:sz w:val="24"/>
          <w:szCs w:val="24"/>
        </w:rPr>
      </w:pPr>
      <w:r w:rsidRPr="002E0D32">
        <w:rPr>
          <w:rFonts w:ascii="Times New Roman" w:hAnsi="Times New Roman" w:cs="Times New Roman"/>
          <w:sz w:val="24"/>
          <w:szCs w:val="24"/>
        </w:rPr>
        <w:t xml:space="preserve"> </w:t>
      </w:r>
    </w:p>
    <w:p w:rsidR="002E0D32" w:rsidRPr="002E0D32" w:rsidRDefault="002E0D32" w:rsidP="002E0D32">
      <w:pPr>
        <w:spacing w:line="480" w:lineRule="auto"/>
        <w:rPr>
          <w:rFonts w:ascii="Times New Roman" w:hAnsi="Times New Roman" w:cs="Times New Roman"/>
          <w:b/>
          <w:sz w:val="24"/>
          <w:szCs w:val="24"/>
        </w:rPr>
      </w:pPr>
    </w:p>
    <w:p w:rsidR="002E0D32" w:rsidRPr="002E0D32" w:rsidRDefault="002E0D32" w:rsidP="002E0D32">
      <w:pPr>
        <w:spacing w:line="480" w:lineRule="auto"/>
        <w:rPr>
          <w:rFonts w:ascii="Times New Roman" w:hAnsi="Times New Roman" w:cs="Times New Roman"/>
          <w:b/>
          <w:sz w:val="24"/>
          <w:szCs w:val="24"/>
        </w:rPr>
      </w:pPr>
      <w:r w:rsidRPr="002E0D32">
        <w:rPr>
          <w:rFonts w:ascii="Times New Roman" w:hAnsi="Times New Roman" w:cs="Times New Roman"/>
          <w:b/>
          <w:sz w:val="24"/>
          <w:szCs w:val="24"/>
        </w:rPr>
        <w:lastRenderedPageBreak/>
        <w:t>Q-4. Explain in detail the process used for warehouse storage? How warehousing is expensive compared to alternatives that may be more expensive?</w:t>
      </w:r>
    </w:p>
    <w:p w:rsidR="002E0D32" w:rsidRPr="002E0D32" w:rsidRDefault="002E0D32" w:rsidP="002E0D32">
      <w:pPr>
        <w:spacing w:line="480" w:lineRule="auto"/>
        <w:rPr>
          <w:rFonts w:ascii="Times New Roman" w:hAnsi="Times New Roman" w:cs="Times New Roman"/>
          <w:sz w:val="24"/>
          <w:szCs w:val="24"/>
        </w:rPr>
      </w:pPr>
      <w:r w:rsidRPr="002E0D32">
        <w:rPr>
          <w:rFonts w:ascii="Times New Roman" w:hAnsi="Times New Roman" w:cs="Times New Roman"/>
          <w:sz w:val="24"/>
          <w:szCs w:val="24"/>
        </w:rPr>
        <w:t>Warehouses are almost similar since they share seven core aspects (Richards &amp; Grinsted, 2020).</w:t>
      </w:r>
    </w:p>
    <w:p w:rsidR="002E0D32" w:rsidRPr="002E0D32" w:rsidRDefault="002E0D32" w:rsidP="002E0D32">
      <w:pPr>
        <w:spacing w:line="480" w:lineRule="auto"/>
        <w:rPr>
          <w:rFonts w:ascii="Times New Roman" w:hAnsi="Times New Roman" w:cs="Times New Roman"/>
          <w:sz w:val="24"/>
          <w:szCs w:val="24"/>
        </w:rPr>
      </w:pPr>
      <w:r w:rsidRPr="002E0D32">
        <w:rPr>
          <w:rFonts w:ascii="Times New Roman" w:hAnsi="Times New Roman" w:cs="Times New Roman"/>
          <w:sz w:val="24"/>
          <w:szCs w:val="24"/>
        </w:rPr>
        <w:t>1) Receiving; this is the act of getting goods into storage and onto systems.</w:t>
      </w:r>
    </w:p>
    <w:p w:rsidR="002E0D32" w:rsidRPr="002E0D32" w:rsidRDefault="002E0D32" w:rsidP="002E0D32">
      <w:pPr>
        <w:spacing w:line="480" w:lineRule="auto"/>
        <w:rPr>
          <w:rFonts w:ascii="Times New Roman" w:hAnsi="Times New Roman" w:cs="Times New Roman"/>
          <w:sz w:val="24"/>
          <w:szCs w:val="24"/>
        </w:rPr>
      </w:pPr>
      <w:r w:rsidRPr="002E0D32">
        <w:rPr>
          <w:rFonts w:ascii="Times New Roman" w:hAnsi="Times New Roman" w:cs="Times New Roman"/>
          <w:sz w:val="24"/>
          <w:szCs w:val="24"/>
        </w:rPr>
        <w:t>2) Put – Away; at this stage, the staff members will promptly be informed when stock is ready waiting to be distributed to the storage centers. It is also at the same point where the system directs put- away staff to transport products to various storage centers.</w:t>
      </w:r>
    </w:p>
    <w:p w:rsidR="002E0D32" w:rsidRPr="002E0D32" w:rsidRDefault="002E0D32" w:rsidP="002E0D32">
      <w:pPr>
        <w:spacing w:line="480" w:lineRule="auto"/>
        <w:rPr>
          <w:rFonts w:ascii="Times New Roman" w:hAnsi="Times New Roman" w:cs="Times New Roman"/>
          <w:sz w:val="24"/>
          <w:szCs w:val="24"/>
        </w:rPr>
      </w:pPr>
      <w:r w:rsidRPr="002E0D32">
        <w:rPr>
          <w:rFonts w:ascii="Times New Roman" w:hAnsi="Times New Roman" w:cs="Times New Roman"/>
          <w:sz w:val="24"/>
          <w:szCs w:val="24"/>
        </w:rPr>
        <w:t>3) Picking; the stage is completed after final consumers pick their orders from the warehouses.</w:t>
      </w:r>
    </w:p>
    <w:p w:rsidR="002E0D32" w:rsidRPr="002E0D32" w:rsidRDefault="002E0D32" w:rsidP="002E0D32">
      <w:pPr>
        <w:spacing w:line="480" w:lineRule="auto"/>
        <w:rPr>
          <w:rFonts w:ascii="Times New Roman" w:hAnsi="Times New Roman" w:cs="Times New Roman"/>
          <w:sz w:val="24"/>
          <w:szCs w:val="24"/>
        </w:rPr>
      </w:pPr>
      <w:r w:rsidRPr="002E0D32">
        <w:rPr>
          <w:rFonts w:ascii="Times New Roman" w:hAnsi="Times New Roman" w:cs="Times New Roman"/>
          <w:sz w:val="24"/>
          <w:szCs w:val="24"/>
        </w:rPr>
        <w:t>4) Packing; it is simply the extension of the picking process where goods are ensured to be accurate and complete.</w:t>
      </w:r>
    </w:p>
    <w:p w:rsidR="002E0D32" w:rsidRPr="002E0D32" w:rsidRDefault="002E0D32" w:rsidP="002E0D32">
      <w:pPr>
        <w:spacing w:line="480" w:lineRule="auto"/>
        <w:rPr>
          <w:rFonts w:ascii="Times New Roman" w:hAnsi="Times New Roman" w:cs="Times New Roman"/>
          <w:sz w:val="24"/>
          <w:szCs w:val="24"/>
        </w:rPr>
      </w:pPr>
      <w:r w:rsidRPr="002E0D32">
        <w:rPr>
          <w:rFonts w:ascii="Times New Roman" w:hAnsi="Times New Roman" w:cs="Times New Roman"/>
          <w:sz w:val="24"/>
          <w:szCs w:val="24"/>
        </w:rPr>
        <w:t xml:space="preserve">5) Dispatching; at this stage, goods are determined when to depart from the stores. </w:t>
      </w:r>
    </w:p>
    <w:p w:rsidR="002E0D32" w:rsidRPr="002E0D32" w:rsidRDefault="002E0D32" w:rsidP="002E0D32">
      <w:pPr>
        <w:spacing w:line="480" w:lineRule="auto"/>
        <w:rPr>
          <w:rFonts w:ascii="Times New Roman" w:hAnsi="Times New Roman" w:cs="Times New Roman"/>
          <w:sz w:val="24"/>
          <w:szCs w:val="24"/>
        </w:rPr>
      </w:pPr>
      <w:r w:rsidRPr="002E0D32">
        <w:rPr>
          <w:rFonts w:ascii="Times New Roman" w:hAnsi="Times New Roman" w:cs="Times New Roman"/>
          <w:sz w:val="24"/>
          <w:szCs w:val="24"/>
        </w:rPr>
        <w:t>6) Returns; the business now receives and records the transactions made by various clients.</w:t>
      </w:r>
    </w:p>
    <w:p w:rsidR="002E0D32" w:rsidRPr="002E0D32" w:rsidRDefault="002E0D32" w:rsidP="002E0D32">
      <w:pPr>
        <w:spacing w:line="480" w:lineRule="auto"/>
        <w:rPr>
          <w:rFonts w:ascii="Times New Roman" w:hAnsi="Times New Roman" w:cs="Times New Roman"/>
          <w:sz w:val="24"/>
          <w:szCs w:val="24"/>
        </w:rPr>
      </w:pPr>
      <w:r w:rsidRPr="002E0D32">
        <w:rPr>
          <w:rFonts w:ascii="Times New Roman" w:hAnsi="Times New Roman" w:cs="Times New Roman"/>
          <w:sz w:val="24"/>
          <w:szCs w:val="24"/>
        </w:rPr>
        <w:t>7) Value-adding; this is done do ensure the products are ready for sale. Some of the activities carried in this stage include relabeling, modifying, assembling, and so on.</w:t>
      </w:r>
    </w:p>
    <w:p w:rsidR="002E0D32" w:rsidRPr="002E0D32" w:rsidRDefault="002E0D32" w:rsidP="002E0D32">
      <w:pPr>
        <w:spacing w:line="480" w:lineRule="auto"/>
        <w:rPr>
          <w:rFonts w:ascii="Times New Roman" w:hAnsi="Times New Roman" w:cs="Times New Roman"/>
          <w:sz w:val="24"/>
          <w:szCs w:val="24"/>
        </w:rPr>
      </w:pPr>
      <w:r w:rsidRPr="002E0D32">
        <w:rPr>
          <w:rFonts w:ascii="Times New Roman" w:hAnsi="Times New Roman" w:cs="Times New Roman"/>
          <w:sz w:val="24"/>
          <w:szCs w:val="24"/>
        </w:rPr>
        <w:t>Although warehousing may seem to be expensive, it is profitable in most cases, especially when storing products waiting for low seasons to take advantage of the seasonality.</w:t>
      </w:r>
    </w:p>
    <w:p w:rsidR="002E0D32" w:rsidRPr="002E0D32" w:rsidRDefault="002E0D32" w:rsidP="002E0D32">
      <w:pPr>
        <w:spacing w:line="480" w:lineRule="auto"/>
        <w:rPr>
          <w:rFonts w:ascii="Times New Roman" w:hAnsi="Times New Roman" w:cs="Times New Roman"/>
          <w:b/>
          <w:sz w:val="24"/>
          <w:szCs w:val="24"/>
        </w:rPr>
      </w:pPr>
      <w:r w:rsidRPr="002E0D32">
        <w:rPr>
          <w:rFonts w:ascii="Times New Roman" w:hAnsi="Times New Roman" w:cs="Times New Roman"/>
          <w:b/>
          <w:sz w:val="24"/>
          <w:szCs w:val="24"/>
        </w:rPr>
        <w:t>Q-5. Describe in detail the channel assembly concept in warehousing?</w:t>
      </w:r>
    </w:p>
    <w:p w:rsidR="002E0D32" w:rsidRPr="002E0D32" w:rsidRDefault="002E0D32" w:rsidP="002E0D32">
      <w:pPr>
        <w:spacing w:line="480" w:lineRule="auto"/>
        <w:rPr>
          <w:rFonts w:ascii="Times New Roman" w:hAnsi="Times New Roman" w:cs="Times New Roman"/>
          <w:sz w:val="24"/>
          <w:szCs w:val="24"/>
        </w:rPr>
      </w:pPr>
      <w:r w:rsidRPr="002E0D32">
        <w:rPr>
          <w:rFonts w:ascii="Times New Roman" w:hAnsi="Times New Roman" w:cs="Times New Roman"/>
          <w:sz w:val="24"/>
          <w:szCs w:val="24"/>
        </w:rPr>
        <w:t>Channel assembly is simply introducing slight changes in products to build –to –order model.  In this case, the parts of a commodity are collected and lump together in the warehouse. However, this is attained through tactical deals with 3PL providers.</w:t>
      </w:r>
    </w:p>
    <w:p w:rsidR="002E0D32" w:rsidRPr="002E0D32" w:rsidRDefault="002E0D32" w:rsidP="002E0D32">
      <w:pPr>
        <w:spacing w:line="480" w:lineRule="auto"/>
        <w:rPr>
          <w:rFonts w:ascii="Times New Roman" w:hAnsi="Times New Roman" w:cs="Times New Roman"/>
          <w:sz w:val="24"/>
          <w:szCs w:val="24"/>
        </w:rPr>
      </w:pPr>
      <w:r w:rsidRPr="002E0D32">
        <w:rPr>
          <w:rFonts w:ascii="Times New Roman" w:hAnsi="Times New Roman" w:cs="Times New Roman"/>
          <w:sz w:val="24"/>
          <w:szCs w:val="24"/>
        </w:rPr>
        <w:lastRenderedPageBreak/>
        <w:t xml:space="preserve">These modifications in some cases involve the collection of various finished products and delivering to the end consumers. Also, the goods changes can be brought by the physical accumulation of various products. </w:t>
      </w:r>
    </w:p>
    <w:p w:rsidR="002E0D32" w:rsidRPr="002E0D32" w:rsidRDefault="002E0D32" w:rsidP="002E0D32">
      <w:pPr>
        <w:spacing w:line="480" w:lineRule="auto"/>
        <w:rPr>
          <w:rFonts w:ascii="Times New Roman" w:hAnsi="Times New Roman" w:cs="Times New Roman"/>
          <w:b/>
          <w:sz w:val="24"/>
          <w:szCs w:val="24"/>
        </w:rPr>
      </w:pPr>
    </w:p>
    <w:p w:rsidR="002E0D32" w:rsidRPr="002E0D32" w:rsidRDefault="002E0D32" w:rsidP="002E0D32">
      <w:pPr>
        <w:spacing w:line="480" w:lineRule="auto"/>
        <w:rPr>
          <w:rFonts w:ascii="Times New Roman" w:hAnsi="Times New Roman" w:cs="Times New Roman"/>
          <w:b/>
          <w:sz w:val="24"/>
          <w:szCs w:val="24"/>
        </w:rPr>
      </w:pPr>
    </w:p>
    <w:p w:rsidR="002E0D32" w:rsidRPr="002E0D32" w:rsidRDefault="002E0D32" w:rsidP="002E0D32">
      <w:pPr>
        <w:spacing w:line="480" w:lineRule="auto"/>
        <w:rPr>
          <w:rFonts w:ascii="Times New Roman" w:hAnsi="Times New Roman" w:cs="Times New Roman"/>
          <w:sz w:val="24"/>
          <w:szCs w:val="24"/>
        </w:rPr>
      </w:pPr>
      <w:r w:rsidRPr="002E0D32">
        <w:rPr>
          <w:rFonts w:ascii="Times New Roman" w:hAnsi="Times New Roman" w:cs="Times New Roman"/>
          <w:b/>
          <w:sz w:val="24"/>
          <w:szCs w:val="24"/>
        </w:rPr>
        <w:t>Q-6. Explain in detail the process of Third-Party Logistics (3PL)?</w:t>
      </w:r>
    </w:p>
    <w:p w:rsidR="002E0D32" w:rsidRPr="002E0D32" w:rsidRDefault="002E0D32" w:rsidP="002E0D32">
      <w:pPr>
        <w:spacing w:line="480" w:lineRule="auto"/>
        <w:rPr>
          <w:rFonts w:ascii="Times New Roman" w:hAnsi="Times New Roman" w:cs="Times New Roman"/>
          <w:sz w:val="24"/>
          <w:szCs w:val="24"/>
        </w:rPr>
      </w:pPr>
      <w:r w:rsidRPr="002E0D32">
        <w:rPr>
          <w:rFonts w:ascii="Times New Roman" w:hAnsi="Times New Roman" w:cs="Times New Roman"/>
          <w:sz w:val="24"/>
          <w:szCs w:val="24"/>
        </w:rPr>
        <w:t>Third-party logistics is a subcontracted company that supervises a certain part of the whole parts of the logistics and distribution system. In other words, a 3PL company organizes and supervises activities carried out in the supply chain to increase efficiency.</w:t>
      </w:r>
    </w:p>
    <w:p w:rsidR="002E0D32" w:rsidRPr="002E0D32" w:rsidRDefault="002E0D32" w:rsidP="002E0D32">
      <w:pPr>
        <w:spacing w:line="480" w:lineRule="auto"/>
        <w:rPr>
          <w:rFonts w:ascii="Times New Roman" w:hAnsi="Times New Roman" w:cs="Times New Roman"/>
          <w:sz w:val="24"/>
          <w:szCs w:val="24"/>
        </w:rPr>
      </w:pPr>
      <w:r w:rsidRPr="002E0D32">
        <w:rPr>
          <w:rFonts w:ascii="Times New Roman" w:hAnsi="Times New Roman" w:cs="Times New Roman"/>
          <w:sz w:val="24"/>
          <w:szCs w:val="24"/>
        </w:rPr>
        <w:t>Additionally, 3PL companies can manage different areas of their distribution channels in a cost-efficient and productive manner. Usually, businesses partner with 3PL purposely to look scale for their businesses without incurring expenses of building and running their storerooms (Marchet et al., 2017). Instead, they will go for a powerful 3pl company to deal with shipping logistics on their behalf.</w:t>
      </w:r>
    </w:p>
    <w:p w:rsidR="002E0D32" w:rsidRPr="002E0D32" w:rsidRDefault="002E0D32" w:rsidP="002E0D32">
      <w:pPr>
        <w:spacing w:line="480" w:lineRule="auto"/>
        <w:rPr>
          <w:rFonts w:ascii="Times New Roman" w:hAnsi="Times New Roman" w:cs="Times New Roman"/>
          <w:b/>
          <w:sz w:val="24"/>
          <w:szCs w:val="24"/>
        </w:rPr>
      </w:pPr>
    </w:p>
    <w:p w:rsidR="002E0D32" w:rsidRPr="002E0D32" w:rsidRDefault="002E0D32" w:rsidP="002E0D32">
      <w:pPr>
        <w:spacing w:line="480" w:lineRule="auto"/>
        <w:rPr>
          <w:rFonts w:ascii="Times New Roman" w:hAnsi="Times New Roman" w:cs="Times New Roman"/>
          <w:b/>
          <w:sz w:val="24"/>
          <w:szCs w:val="24"/>
        </w:rPr>
      </w:pPr>
      <w:r w:rsidRPr="002E0D32">
        <w:rPr>
          <w:rFonts w:ascii="Times New Roman" w:hAnsi="Times New Roman" w:cs="Times New Roman"/>
          <w:b/>
          <w:sz w:val="24"/>
          <w:szCs w:val="24"/>
        </w:rPr>
        <w:t>Q-7. Describe how Third-Party Logistics may provide warehousing, assembly, testing, shipping, customs, etc.?</w:t>
      </w:r>
    </w:p>
    <w:p w:rsidR="002E0D32" w:rsidRPr="002E0D32" w:rsidRDefault="002E0D32" w:rsidP="002E0D32">
      <w:pPr>
        <w:spacing w:line="480" w:lineRule="auto"/>
        <w:rPr>
          <w:rFonts w:ascii="Times New Roman" w:hAnsi="Times New Roman" w:cs="Times New Roman"/>
          <w:sz w:val="24"/>
          <w:szCs w:val="24"/>
        </w:rPr>
      </w:pPr>
      <w:r w:rsidRPr="002E0D32">
        <w:rPr>
          <w:rFonts w:ascii="Times New Roman" w:hAnsi="Times New Roman" w:cs="Times New Roman"/>
          <w:sz w:val="24"/>
          <w:szCs w:val="24"/>
        </w:rPr>
        <w:t xml:space="preserve"> The company plans, implements, and manages the storage and storage of information, services, and goods on behalf of other companies or firms.  3pl companies deal with good distributions according to the client's logistical requirements (Raut et al., 2018).</w:t>
      </w:r>
    </w:p>
    <w:p w:rsidR="002E0D32" w:rsidRPr="002E0D32" w:rsidRDefault="002E0D32" w:rsidP="002E0D32">
      <w:pPr>
        <w:spacing w:line="480" w:lineRule="auto"/>
        <w:rPr>
          <w:rFonts w:ascii="Times New Roman" w:hAnsi="Times New Roman" w:cs="Times New Roman"/>
          <w:b/>
          <w:sz w:val="24"/>
          <w:szCs w:val="24"/>
        </w:rPr>
      </w:pPr>
      <w:r w:rsidRPr="002E0D32">
        <w:rPr>
          <w:rFonts w:ascii="Times New Roman" w:hAnsi="Times New Roman" w:cs="Times New Roman"/>
          <w:sz w:val="24"/>
          <w:szCs w:val="24"/>
        </w:rPr>
        <w:t xml:space="preserve">Organizing the flow of materials and supplies is now an international process. In this modern era, many businesses have partnered with 3pl companies/ providers to ensure smooth flow and storage of products from </w:t>
      </w:r>
      <w:r w:rsidRPr="002E0D32">
        <w:rPr>
          <w:rFonts w:ascii="Times New Roman" w:hAnsi="Times New Roman" w:cs="Times New Roman"/>
          <w:sz w:val="24"/>
          <w:szCs w:val="24"/>
        </w:rPr>
        <w:lastRenderedPageBreak/>
        <w:t>one place to another (Marchet et al., 2017). 3pl is a vital component in the supply chain. The efficient delivery of goods includes shipping, transportation, storage, receiving, and supervision of all these roles.</w:t>
      </w:r>
    </w:p>
    <w:p w:rsidR="002E0D32" w:rsidRPr="002E0D32" w:rsidRDefault="002E0D32" w:rsidP="002E0D32">
      <w:pPr>
        <w:spacing w:line="480" w:lineRule="auto"/>
        <w:rPr>
          <w:rFonts w:ascii="Times New Roman" w:hAnsi="Times New Roman" w:cs="Times New Roman"/>
          <w:b/>
          <w:sz w:val="24"/>
          <w:szCs w:val="24"/>
        </w:rPr>
      </w:pPr>
      <w:r w:rsidRPr="002E0D32">
        <w:rPr>
          <w:rFonts w:ascii="Times New Roman" w:hAnsi="Times New Roman" w:cs="Times New Roman"/>
          <w:b/>
          <w:sz w:val="24"/>
          <w:szCs w:val="24"/>
        </w:rPr>
        <w:t>Q-8. Explain in detail the distribution management? And how the outbound flow of products works?</w:t>
      </w:r>
    </w:p>
    <w:p w:rsidR="002E0D32" w:rsidRPr="002E0D32" w:rsidRDefault="002E0D32" w:rsidP="002E0D32">
      <w:pPr>
        <w:spacing w:line="480" w:lineRule="auto"/>
        <w:rPr>
          <w:rFonts w:ascii="Times New Roman" w:hAnsi="Times New Roman" w:cs="Times New Roman"/>
          <w:sz w:val="24"/>
          <w:szCs w:val="24"/>
        </w:rPr>
      </w:pPr>
      <w:r w:rsidRPr="002E0D32">
        <w:rPr>
          <w:rFonts w:ascii="Times New Roman" w:hAnsi="Times New Roman" w:cs="Times New Roman"/>
          <w:sz w:val="24"/>
          <w:szCs w:val="24"/>
        </w:rPr>
        <w:t xml:space="preserve">Distribution management is the process of supervision of the distribution of products from manufacturers or suppliers to the market point. This processes entails numerous activities such as supply chain, warehousing, logistic, inventory, and packaging. Distribution management is an essential part of the business phases for wholesalers and distributors (Richards &amp; Grinsted, 2020). The revenues of the company often depend on how faster they can turn over their sales. Besides, having an effective and organized distribution management board it is significant for the company to remain in a competitive market by satisfying human needs. </w:t>
      </w:r>
    </w:p>
    <w:p w:rsidR="002E0D32" w:rsidRPr="002E0D32" w:rsidRDefault="002E0D32" w:rsidP="002E0D32">
      <w:pPr>
        <w:spacing w:line="480" w:lineRule="auto"/>
        <w:rPr>
          <w:rFonts w:ascii="Times New Roman" w:hAnsi="Times New Roman" w:cs="Times New Roman"/>
          <w:sz w:val="24"/>
          <w:szCs w:val="24"/>
        </w:rPr>
      </w:pPr>
      <w:r w:rsidRPr="002E0D32">
        <w:rPr>
          <w:rFonts w:ascii="Times New Roman" w:hAnsi="Times New Roman" w:cs="Times New Roman"/>
          <w:sz w:val="24"/>
          <w:szCs w:val="24"/>
        </w:rPr>
        <w:t xml:space="preserve">Additionally, distribution management determines the business's financial success as well as corporate longevity because the bigger the corporate the higher the chances to depend on automation to easily manage the delivery process. </w:t>
      </w:r>
    </w:p>
    <w:p w:rsidR="002E0D32" w:rsidRPr="002E0D32" w:rsidRDefault="002E0D32" w:rsidP="002E0D32">
      <w:pPr>
        <w:spacing w:line="480" w:lineRule="auto"/>
        <w:rPr>
          <w:rFonts w:ascii="Times New Roman" w:hAnsi="Times New Roman" w:cs="Times New Roman"/>
          <w:b/>
          <w:sz w:val="24"/>
          <w:szCs w:val="24"/>
        </w:rPr>
      </w:pPr>
    </w:p>
    <w:p w:rsidR="002E0D32" w:rsidRPr="002E0D32" w:rsidRDefault="002E0D32" w:rsidP="002E0D32">
      <w:pPr>
        <w:spacing w:line="480" w:lineRule="auto"/>
        <w:rPr>
          <w:rFonts w:ascii="Times New Roman" w:hAnsi="Times New Roman" w:cs="Times New Roman"/>
          <w:sz w:val="24"/>
          <w:szCs w:val="24"/>
        </w:rPr>
      </w:pPr>
      <w:r w:rsidRPr="002E0D32">
        <w:rPr>
          <w:rFonts w:ascii="Times New Roman" w:hAnsi="Times New Roman" w:cs="Times New Roman"/>
          <w:b/>
          <w:sz w:val="24"/>
          <w:szCs w:val="24"/>
        </w:rPr>
        <w:t>Q-9. Describe why total costs are important in Distribution Management? With respect to Inventory costs, transportation costs, and facilities costs?</w:t>
      </w:r>
    </w:p>
    <w:p w:rsidR="002E0D32" w:rsidRPr="002E0D32" w:rsidRDefault="002E0D32" w:rsidP="002E0D32">
      <w:pPr>
        <w:spacing w:line="480" w:lineRule="auto"/>
        <w:rPr>
          <w:rFonts w:ascii="Times New Roman" w:hAnsi="Times New Roman" w:cs="Times New Roman"/>
          <w:b/>
          <w:sz w:val="24"/>
          <w:szCs w:val="24"/>
        </w:rPr>
      </w:pPr>
      <w:r w:rsidRPr="002E0D32">
        <w:rPr>
          <w:rFonts w:ascii="Times New Roman" w:hAnsi="Times New Roman" w:cs="Times New Roman"/>
          <w:sz w:val="24"/>
          <w:szCs w:val="24"/>
        </w:rPr>
        <w:t>In distribution management, total costs (TC) includes the sum of incurred expenses in each activity of the supply stream</w:t>
      </w:r>
      <w:r w:rsidRPr="002E0D32">
        <w:rPr>
          <w:rFonts w:ascii="Times New Roman" w:hAnsi="Times New Roman" w:cs="Times New Roman"/>
          <w:b/>
          <w:sz w:val="24"/>
          <w:szCs w:val="24"/>
        </w:rPr>
        <w:t xml:space="preserve">. </w:t>
      </w:r>
      <w:r w:rsidRPr="002E0D32">
        <w:rPr>
          <w:rFonts w:ascii="Times New Roman" w:hAnsi="Times New Roman" w:cs="Times New Roman"/>
          <w:sz w:val="24"/>
          <w:szCs w:val="24"/>
        </w:rPr>
        <w:t xml:space="preserve">Total costa can as well defines as distribution costs or expenses incurred during the delivery of goods from production centers to the end consumers. These expenses include inventory, transportation, facilities costs, and so on. </w:t>
      </w:r>
    </w:p>
    <w:p w:rsidR="002E0D32" w:rsidRPr="002E0D32" w:rsidRDefault="002E0D32" w:rsidP="002E0D32">
      <w:pPr>
        <w:spacing w:line="480" w:lineRule="auto"/>
        <w:rPr>
          <w:rFonts w:ascii="Times New Roman" w:hAnsi="Times New Roman" w:cs="Times New Roman"/>
          <w:b/>
          <w:sz w:val="24"/>
          <w:szCs w:val="24"/>
        </w:rPr>
      </w:pPr>
    </w:p>
    <w:p w:rsidR="002E0D32" w:rsidRPr="002E0D32" w:rsidRDefault="002E0D32" w:rsidP="002E0D32">
      <w:pPr>
        <w:spacing w:line="480" w:lineRule="auto"/>
        <w:rPr>
          <w:rFonts w:ascii="Times New Roman" w:hAnsi="Times New Roman" w:cs="Times New Roman"/>
          <w:b/>
          <w:sz w:val="24"/>
          <w:szCs w:val="24"/>
        </w:rPr>
      </w:pPr>
      <w:r w:rsidRPr="002E0D32">
        <w:rPr>
          <w:rFonts w:ascii="Times New Roman" w:hAnsi="Times New Roman" w:cs="Times New Roman"/>
          <w:b/>
          <w:sz w:val="24"/>
          <w:szCs w:val="24"/>
        </w:rPr>
        <w:t>Q-10. Explain in detail the facilities, packaging, and logistics applied to Distribution Management?</w:t>
      </w:r>
    </w:p>
    <w:p w:rsidR="002E0D32" w:rsidRPr="002E0D32" w:rsidRDefault="002E0D32" w:rsidP="002E0D32">
      <w:pPr>
        <w:spacing w:line="480" w:lineRule="auto"/>
        <w:rPr>
          <w:rFonts w:ascii="Times New Roman" w:hAnsi="Times New Roman" w:cs="Times New Roman"/>
          <w:sz w:val="24"/>
          <w:szCs w:val="24"/>
        </w:rPr>
      </w:pPr>
      <w:r w:rsidRPr="002E0D32">
        <w:rPr>
          <w:rFonts w:ascii="Times New Roman" w:hAnsi="Times New Roman" w:cs="Times New Roman"/>
          <w:sz w:val="24"/>
          <w:szCs w:val="24"/>
        </w:rPr>
        <w:lastRenderedPageBreak/>
        <w:t>In supply chain management, facilities are places where goods are produced, kept, sold, or consumed. Particularity, facilities include stores, warehouses and so on. These facilities are very essential in goods distribution since products can be kept safe waiting to be delivered to the end consumers.</w:t>
      </w:r>
    </w:p>
    <w:p w:rsidR="002E0D32" w:rsidRPr="002E0D32" w:rsidRDefault="002E0D32" w:rsidP="002E0D32">
      <w:pPr>
        <w:spacing w:line="480" w:lineRule="auto"/>
        <w:rPr>
          <w:rFonts w:ascii="Times New Roman" w:hAnsi="Times New Roman" w:cs="Times New Roman"/>
          <w:sz w:val="24"/>
          <w:szCs w:val="24"/>
        </w:rPr>
      </w:pPr>
      <w:r w:rsidRPr="002E0D32">
        <w:rPr>
          <w:rFonts w:ascii="Times New Roman" w:hAnsi="Times New Roman" w:cs="Times New Roman"/>
          <w:b/>
          <w:sz w:val="24"/>
          <w:szCs w:val="24"/>
        </w:rPr>
        <w:t xml:space="preserve"> </w:t>
      </w:r>
      <w:r w:rsidRPr="002E0D32">
        <w:rPr>
          <w:rFonts w:ascii="Times New Roman" w:hAnsi="Times New Roman" w:cs="Times New Roman"/>
          <w:sz w:val="24"/>
          <w:szCs w:val="24"/>
        </w:rPr>
        <w:t>On another hand, the packaging is coordinated and organized procedural way of preparing goods for cost-effective, efficient, and safe distribution throughout the entire supply chain that in turn results in increased sales, consumer value, and; profits.</w:t>
      </w:r>
    </w:p>
    <w:p w:rsidR="002E0D32" w:rsidRPr="002E0D32" w:rsidRDefault="002E0D32" w:rsidP="002E0D32">
      <w:pPr>
        <w:spacing w:line="480" w:lineRule="auto"/>
        <w:rPr>
          <w:rFonts w:ascii="Times New Roman" w:hAnsi="Times New Roman" w:cs="Times New Roman"/>
          <w:sz w:val="24"/>
          <w:szCs w:val="24"/>
        </w:rPr>
      </w:pPr>
      <w:r w:rsidRPr="002E0D32">
        <w:rPr>
          <w:rFonts w:ascii="Times New Roman" w:hAnsi="Times New Roman" w:cs="Times New Roman"/>
          <w:sz w:val="24"/>
          <w:szCs w:val="24"/>
        </w:rPr>
        <w:t>While, logistics simply refers to flow as well as storage of information and services within the entire distribution chain (Yadav et al., 2017)</w:t>
      </w:r>
      <w:r w:rsidRPr="002E0D32">
        <w:rPr>
          <w:rFonts w:ascii="Times New Roman" w:hAnsi="Times New Roman" w:cs="Times New Roman"/>
          <w:b/>
          <w:sz w:val="24"/>
          <w:szCs w:val="24"/>
        </w:rPr>
        <w:t xml:space="preserve">. </w:t>
      </w:r>
      <w:r w:rsidRPr="002E0D32">
        <w:rPr>
          <w:rFonts w:ascii="Times New Roman" w:hAnsi="Times New Roman" w:cs="Times New Roman"/>
          <w:sz w:val="24"/>
          <w:szCs w:val="24"/>
        </w:rPr>
        <w:t>Logistics involves various roles such as inventory control, transportation, processing of orders, handling of materials, packaging as so on.</w:t>
      </w:r>
    </w:p>
    <w:p w:rsidR="002E0D32" w:rsidRPr="002E0D32" w:rsidRDefault="002E0D32" w:rsidP="002E0D32">
      <w:pPr>
        <w:spacing w:line="480" w:lineRule="auto"/>
        <w:rPr>
          <w:rFonts w:ascii="Times New Roman" w:hAnsi="Times New Roman" w:cs="Times New Roman"/>
          <w:sz w:val="24"/>
          <w:szCs w:val="24"/>
        </w:rPr>
      </w:pPr>
    </w:p>
    <w:p w:rsidR="002E0D32" w:rsidRPr="002E0D32" w:rsidRDefault="002E0D32" w:rsidP="002E0D32">
      <w:pPr>
        <w:spacing w:line="480" w:lineRule="auto"/>
        <w:rPr>
          <w:rFonts w:ascii="Times New Roman" w:hAnsi="Times New Roman" w:cs="Times New Roman"/>
          <w:sz w:val="24"/>
          <w:szCs w:val="24"/>
        </w:rPr>
      </w:pPr>
    </w:p>
    <w:p w:rsidR="002E0D32" w:rsidRPr="002E0D32" w:rsidRDefault="002E0D32" w:rsidP="002E0D32">
      <w:pPr>
        <w:spacing w:line="480" w:lineRule="auto"/>
        <w:rPr>
          <w:rFonts w:ascii="Times New Roman" w:hAnsi="Times New Roman" w:cs="Times New Roman"/>
          <w:sz w:val="24"/>
          <w:szCs w:val="24"/>
        </w:rPr>
      </w:pPr>
    </w:p>
    <w:p w:rsidR="002E0D32" w:rsidRDefault="002E0D32" w:rsidP="002E0D32">
      <w:pPr>
        <w:spacing w:line="480" w:lineRule="auto"/>
        <w:rPr>
          <w:rFonts w:ascii="Times New Roman" w:hAnsi="Times New Roman" w:cs="Times New Roman"/>
          <w:sz w:val="24"/>
          <w:szCs w:val="24"/>
        </w:rPr>
      </w:pPr>
    </w:p>
    <w:p w:rsidR="002E0D32" w:rsidRDefault="002E0D32" w:rsidP="002E0D32">
      <w:pPr>
        <w:spacing w:line="480" w:lineRule="auto"/>
        <w:rPr>
          <w:rFonts w:ascii="Times New Roman" w:hAnsi="Times New Roman" w:cs="Times New Roman"/>
          <w:sz w:val="24"/>
          <w:szCs w:val="24"/>
        </w:rPr>
      </w:pPr>
    </w:p>
    <w:p w:rsidR="002E0D32" w:rsidRDefault="002E0D32" w:rsidP="002E0D32">
      <w:pPr>
        <w:spacing w:line="480" w:lineRule="auto"/>
        <w:rPr>
          <w:rFonts w:ascii="Times New Roman" w:hAnsi="Times New Roman" w:cs="Times New Roman"/>
          <w:sz w:val="24"/>
          <w:szCs w:val="24"/>
        </w:rPr>
      </w:pPr>
    </w:p>
    <w:p w:rsidR="002E0D32" w:rsidRDefault="002E0D32" w:rsidP="002E0D32">
      <w:pPr>
        <w:spacing w:line="480" w:lineRule="auto"/>
        <w:rPr>
          <w:rFonts w:ascii="Times New Roman" w:hAnsi="Times New Roman" w:cs="Times New Roman"/>
          <w:sz w:val="24"/>
          <w:szCs w:val="24"/>
        </w:rPr>
      </w:pPr>
    </w:p>
    <w:p w:rsidR="002E0D32" w:rsidRDefault="002E0D32" w:rsidP="002E0D32">
      <w:pPr>
        <w:spacing w:line="480" w:lineRule="auto"/>
        <w:rPr>
          <w:rFonts w:ascii="Times New Roman" w:hAnsi="Times New Roman" w:cs="Times New Roman"/>
          <w:sz w:val="24"/>
          <w:szCs w:val="24"/>
        </w:rPr>
      </w:pPr>
    </w:p>
    <w:p w:rsidR="002E0D32" w:rsidRDefault="002E0D32" w:rsidP="002E0D32">
      <w:pPr>
        <w:spacing w:line="480" w:lineRule="auto"/>
        <w:rPr>
          <w:rFonts w:ascii="Times New Roman" w:hAnsi="Times New Roman" w:cs="Times New Roman"/>
          <w:sz w:val="24"/>
          <w:szCs w:val="24"/>
        </w:rPr>
      </w:pPr>
    </w:p>
    <w:p w:rsidR="002E0D32" w:rsidRDefault="002E0D32" w:rsidP="002E0D32">
      <w:pPr>
        <w:spacing w:line="480" w:lineRule="auto"/>
        <w:rPr>
          <w:rFonts w:ascii="Times New Roman" w:hAnsi="Times New Roman" w:cs="Times New Roman"/>
          <w:sz w:val="24"/>
          <w:szCs w:val="24"/>
        </w:rPr>
      </w:pPr>
    </w:p>
    <w:p w:rsidR="002E0D32" w:rsidRDefault="002E0D32" w:rsidP="002E0D32">
      <w:pPr>
        <w:spacing w:line="480" w:lineRule="auto"/>
        <w:rPr>
          <w:rFonts w:ascii="Times New Roman" w:hAnsi="Times New Roman" w:cs="Times New Roman"/>
          <w:sz w:val="24"/>
          <w:szCs w:val="24"/>
        </w:rPr>
      </w:pPr>
    </w:p>
    <w:p w:rsidR="002E0D32" w:rsidRPr="002E0D32" w:rsidRDefault="002E0D32" w:rsidP="002E0D32">
      <w:pPr>
        <w:spacing w:line="480" w:lineRule="auto"/>
        <w:ind w:left="720" w:hanging="720"/>
        <w:jc w:val="center"/>
        <w:rPr>
          <w:rFonts w:ascii="Times New Roman" w:hAnsi="Times New Roman" w:cs="Times New Roman"/>
          <w:sz w:val="24"/>
          <w:szCs w:val="24"/>
        </w:rPr>
      </w:pPr>
      <w:r w:rsidRPr="002E0D32">
        <w:rPr>
          <w:rFonts w:ascii="Times New Roman" w:hAnsi="Times New Roman" w:cs="Times New Roman"/>
          <w:sz w:val="24"/>
          <w:szCs w:val="24"/>
        </w:rPr>
        <w:lastRenderedPageBreak/>
        <w:t>References</w:t>
      </w:r>
    </w:p>
    <w:p w:rsidR="002E0D32" w:rsidRPr="002E0D32" w:rsidRDefault="002E0D32" w:rsidP="002E0D32">
      <w:pPr>
        <w:spacing w:line="480" w:lineRule="auto"/>
        <w:ind w:left="720" w:hanging="720"/>
        <w:rPr>
          <w:rFonts w:ascii="Times New Roman" w:hAnsi="Times New Roman" w:cs="Times New Roman"/>
          <w:sz w:val="24"/>
          <w:szCs w:val="24"/>
        </w:rPr>
      </w:pPr>
      <w:r w:rsidRPr="002E0D32">
        <w:rPr>
          <w:rFonts w:ascii="Times New Roman" w:hAnsi="Times New Roman" w:cs="Times New Roman"/>
          <w:sz w:val="24"/>
          <w:szCs w:val="24"/>
        </w:rPr>
        <w:t> Lin, Q., Su, X., &amp; Peng, Y. (2018). Supply chain coordination in confirming warehouse financing. </w:t>
      </w:r>
      <w:r w:rsidRPr="002E0D32">
        <w:rPr>
          <w:rFonts w:ascii="Times New Roman" w:hAnsi="Times New Roman" w:cs="Times New Roman"/>
          <w:i/>
          <w:iCs/>
          <w:sz w:val="24"/>
          <w:szCs w:val="24"/>
        </w:rPr>
        <w:t>Computers &amp; Industrial Engineering</w:t>
      </w:r>
      <w:r w:rsidRPr="002E0D32">
        <w:rPr>
          <w:rFonts w:ascii="Times New Roman" w:hAnsi="Times New Roman" w:cs="Times New Roman"/>
          <w:sz w:val="24"/>
          <w:szCs w:val="24"/>
        </w:rPr>
        <w:t>, </w:t>
      </w:r>
      <w:r w:rsidRPr="002E0D32">
        <w:rPr>
          <w:rFonts w:ascii="Times New Roman" w:hAnsi="Times New Roman" w:cs="Times New Roman"/>
          <w:i/>
          <w:iCs/>
          <w:sz w:val="24"/>
          <w:szCs w:val="24"/>
        </w:rPr>
        <w:t>118</w:t>
      </w:r>
      <w:r w:rsidRPr="002E0D32">
        <w:rPr>
          <w:rFonts w:ascii="Times New Roman" w:hAnsi="Times New Roman" w:cs="Times New Roman"/>
          <w:sz w:val="24"/>
          <w:szCs w:val="24"/>
        </w:rPr>
        <w:t>, 104-111.</w:t>
      </w:r>
    </w:p>
    <w:p w:rsidR="002E0D32" w:rsidRPr="002E0D32" w:rsidRDefault="002E0D32" w:rsidP="002E0D32">
      <w:pPr>
        <w:spacing w:line="480" w:lineRule="auto"/>
        <w:ind w:left="720" w:hanging="720"/>
        <w:rPr>
          <w:rFonts w:ascii="Times New Roman" w:hAnsi="Times New Roman" w:cs="Times New Roman"/>
          <w:sz w:val="24"/>
          <w:szCs w:val="24"/>
        </w:rPr>
      </w:pPr>
      <w:r w:rsidRPr="002E0D32">
        <w:rPr>
          <w:rFonts w:ascii="Times New Roman" w:hAnsi="Times New Roman" w:cs="Times New Roman"/>
          <w:sz w:val="24"/>
          <w:szCs w:val="24"/>
        </w:rPr>
        <w:t>Marchet, G., Melacini, M., Perotti, S., Sassi, C., &amp; Tappia, E. (2017). Value creation models in the 3PL industry: what 3PL providers do to cope with shipper requirements? </w:t>
      </w:r>
      <w:r w:rsidRPr="002E0D32">
        <w:rPr>
          <w:rFonts w:ascii="Times New Roman" w:hAnsi="Times New Roman" w:cs="Times New Roman"/>
          <w:i/>
          <w:iCs/>
          <w:sz w:val="24"/>
          <w:szCs w:val="24"/>
        </w:rPr>
        <w:t>International Journal of Physical Distribution &amp; Logistics Management</w:t>
      </w:r>
      <w:r w:rsidRPr="002E0D32">
        <w:rPr>
          <w:rFonts w:ascii="Times New Roman" w:hAnsi="Times New Roman" w:cs="Times New Roman"/>
          <w:sz w:val="24"/>
          <w:szCs w:val="24"/>
        </w:rPr>
        <w:t>.</w:t>
      </w:r>
    </w:p>
    <w:p w:rsidR="002E0D32" w:rsidRPr="002E0D32" w:rsidRDefault="002E0D32" w:rsidP="002E0D32">
      <w:pPr>
        <w:spacing w:line="480" w:lineRule="auto"/>
        <w:ind w:left="720" w:hanging="720"/>
        <w:rPr>
          <w:rFonts w:ascii="Times New Roman" w:hAnsi="Times New Roman" w:cs="Times New Roman"/>
          <w:b/>
          <w:sz w:val="24"/>
          <w:szCs w:val="24"/>
        </w:rPr>
      </w:pPr>
      <w:r w:rsidRPr="002E0D32">
        <w:rPr>
          <w:rFonts w:ascii="Times New Roman" w:hAnsi="Times New Roman" w:cs="Times New Roman"/>
          <w:sz w:val="24"/>
          <w:szCs w:val="24"/>
        </w:rPr>
        <w:t>Raut, R., Kharat, M., Kamble, S., &amp; Kumar, C. S. (2018). Sustainable evaluation and selection of potential third-party logistics (3PL) providers. </w:t>
      </w:r>
      <w:r w:rsidRPr="002E0D32">
        <w:rPr>
          <w:rFonts w:ascii="Times New Roman" w:hAnsi="Times New Roman" w:cs="Times New Roman"/>
          <w:i/>
          <w:iCs/>
          <w:sz w:val="24"/>
          <w:szCs w:val="24"/>
        </w:rPr>
        <w:t>Benchmarking: An International Journal</w:t>
      </w:r>
      <w:r w:rsidRPr="002E0D32">
        <w:rPr>
          <w:rFonts w:ascii="Times New Roman" w:hAnsi="Times New Roman" w:cs="Times New Roman"/>
          <w:sz w:val="24"/>
          <w:szCs w:val="24"/>
        </w:rPr>
        <w:t>.</w:t>
      </w:r>
    </w:p>
    <w:p w:rsidR="002E0D32" w:rsidRPr="002E0D32" w:rsidRDefault="002E0D32" w:rsidP="002E0D32">
      <w:pPr>
        <w:spacing w:line="480" w:lineRule="auto"/>
        <w:ind w:left="720" w:hanging="720"/>
        <w:rPr>
          <w:rFonts w:ascii="Times New Roman" w:hAnsi="Times New Roman" w:cs="Times New Roman"/>
          <w:sz w:val="24"/>
          <w:szCs w:val="24"/>
        </w:rPr>
      </w:pPr>
      <w:r w:rsidRPr="002E0D32">
        <w:rPr>
          <w:rFonts w:ascii="Times New Roman" w:hAnsi="Times New Roman" w:cs="Times New Roman"/>
          <w:sz w:val="24"/>
          <w:szCs w:val="24"/>
        </w:rPr>
        <w:t>Richards, G., &amp; Grinsted, S. (2020). </w:t>
      </w:r>
      <w:r w:rsidRPr="002E0D32">
        <w:rPr>
          <w:rFonts w:ascii="Times New Roman" w:hAnsi="Times New Roman" w:cs="Times New Roman"/>
          <w:i/>
          <w:iCs/>
          <w:sz w:val="24"/>
          <w:szCs w:val="24"/>
        </w:rPr>
        <w:t>The Logistics and Supply Chain Toolkit: Over 100 Tools for Transport, Warehousing, and Inventory Management</w:t>
      </w:r>
      <w:r w:rsidRPr="002E0D32">
        <w:rPr>
          <w:rFonts w:ascii="Times New Roman" w:hAnsi="Times New Roman" w:cs="Times New Roman"/>
          <w:sz w:val="24"/>
          <w:szCs w:val="24"/>
        </w:rPr>
        <w:t>. Kogan Page Publishers.</w:t>
      </w:r>
    </w:p>
    <w:p w:rsidR="002E0D32" w:rsidRPr="002E0D32" w:rsidRDefault="002E0D32" w:rsidP="002E0D32">
      <w:pPr>
        <w:spacing w:line="480" w:lineRule="auto"/>
        <w:ind w:left="720" w:hanging="720"/>
        <w:rPr>
          <w:rFonts w:ascii="Times New Roman" w:hAnsi="Times New Roman" w:cs="Times New Roman"/>
          <w:sz w:val="24"/>
          <w:szCs w:val="24"/>
        </w:rPr>
      </w:pPr>
      <w:r w:rsidRPr="002E0D32">
        <w:rPr>
          <w:rFonts w:ascii="Times New Roman" w:hAnsi="Times New Roman" w:cs="Times New Roman"/>
          <w:sz w:val="24"/>
          <w:szCs w:val="24"/>
        </w:rPr>
        <w:t>Yadav, A. S., Maheshwari, P., Swami, A., &amp; Garg, A. (2017). Analysis of six stages supply chain management in inventory optimization for warehouse with artificial bee colony algorithm using genetic algorithm. </w:t>
      </w:r>
      <w:r w:rsidRPr="002E0D32">
        <w:rPr>
          <w:rFonts w:ascii="Times New Roman" w:hAnsi="Times New Roman" w:cs="Times New Roman"/>
          <w:i/>
          <w:iCs/>
          <w:sz w:val="24"/>
          <w:szCs w:val="24"/>
        </w:rPr>
        <w:t>Selforganizology</w:t>
      </w:r>
      <w:r w:rsidRPr="002E0D32">
        <w:rPr>
          <w:rFonts w:ascii="Times New Roman" w:hAnsi="Times New Roman" w:cs="Times New Roman"/>
          <w:sz w:val="24"/>
          <w:szCs w:val="24"/>
        </w:rPr>
        <w:t>, </w:t>
      </w:r>
      <w:r w:rsidRPr="002E0D32">
        <w:rPr>
          <w:rFonts w:ascii="Times New Roman" w:hAnsi="Times New Roman" w:cs="Times New Roman"/>
          <w:i/>
          <w:iCs/>
          <w:sz w:val="24"/>
          <w:szCs w:val="24"/>
        </w:rPr>
        <w:t>4</w:t>
      </w:r>
      <w:r w:rsidRPr="002E0D32">
        <w:rPr>
          <w:rFonts w:ascii="Times New Roman" w:hAnsi="Times New Roman" w:cs="Times New Roman"/>
          <w:sz w:val="24"/>
          <w:szCs w:val="24"/>
        </w:rPr>
        <w:t>(3), 41-51.</w:t>
      </w:r>
    </w:p>
    <w:sectPr w:rsidR="002E0D32" w:rsidRPr="002E0D32" w:rsidSect="006F1E5A">
      <w:headerReference w:type="default" r:id="rId4"/>
      <w:footerReference w:type="even" r:id="rId5"/>
      <w:footerReference w:type="default" r:id="rId6"/>
      <w:pgSz w:w="12240" w:h="15840"/>
      <w:pgMar w:top="1440" w:right="630" w:bottom="1260" w:left="720" w:header="270" w:footer="491"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1D73" w:rsidRDefault="00EB3BF9" w:rsidP="00971D7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971D73" w:rsidRDefault="00EB3BF9" w:rsidP="00971D73">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1E70" w:rsidRDefault="00EB3BF9">
    <w:pPr>
      <w:pStyle w:val="Footer"/>
      <w:pBdr>
        <w:bottom w:val="single" w:sz="12" w:space="1" w:color="auto"/>
      </w:pBdr>
      <w:jc w:val="right"/>
    </w:pPr>
  </w:p>
  <w:p w:rsidR="000132B4" w:rsidRDefault="00EB3BF9">
    <w:pPr>
      <w:pStyle w:val="Footer"/>
      <w:jc w:val="right"/>
    </w:pPr>
    <w:r>
      <w:t xml:space="preserve">Page </w:t>
    </w:r>
    <w:r>
      <w:rPr>
        <w:b/>
        <w:sz w:val="24"/>
        <w:szCs w:val="24"/>
      </w:rPr>
      <w:fldChar w:fldCharType="begin"/>
    </w:r>
    <w:r>
      <w:rPr>
        <w:b/>
      </w:rPr>
      <w:instrText xml:space="preserve"> PAGE </w:instrText>
    </w:r>
    <w:r>
      <w:rPr>
        <w:b/>
        <w:sz w:val="24"/>
        <w:szCs w:val="24"/>
      </w:rPr>
      <w:fldChar w:fldCharType="separate"/>
    </w:r>
    <w:r>
      <w:rPr>
        <w:b/>
        <w:noProof/>
      </w:rPr>
      <w:t>1</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Pr>
        <w:b/>
        <w:noProof/>
      </w:rPr>
      <w:t>8</w:t>
    </w:r>
    <w:r>
      <w:rPr>
        <w:b/>
        <w:sz w:val="24"/>
        <w:szCs w:val="24"/>
      </w:rPr>
      <w:fldChar w:fldCharType="end"/>
    </w:r>
  </w:p>
  <w:p w:rsidR="000132B4" w:rsidRPr="00895DFA" w:rsidRDefault="00EB3BF9" w:rsidP="00971D73">
    <w:pPr>
      <w:pStyle w:val="Footer"/>
      <w:ind w:right="360"/>
      <w:rPr>
        <w:b/>
      </w:rPr>
    </w:pPr>
    <w:r>
      <w:rPr>
        <w:b/>
      </w:rPr>
      <w:t>Assignment-</w:t>
    </w:r>
    <w:r>
      <w:rPr>
        <w:b/>
      </w:rPr>
      <w:t>6</w:t>
    </w:r>
    <w:r>
      <w:rPr>
        <w:b/>
      </w:rPr>
      <w:t xml:space="preserve"> / </w:t>
    </w:r>
    <w:r>
      <w:rPr>
        <w:b/>
      </w:rPr>
      <w:t>Wed</w:t>
    </w:r>
    <w:r>
      <w:rPr>
        <w:b/>
      </w:rPr>
      <w:t xml:space="preserve"> – </w:t>
    </w:r>
    <w:r>
      <w:rPr>
        <w:b/>
      </w:rPr>
      <w:t>04</w:t>
    </w:r>
    <w:r>
      <w:rPr>
        <w:b/>
      </w:rPr>
      <w:t>/</w:t>
    </w:r>
    <w:r>
      <w:rPr>
        <w:b/>
      </w:rPr>
      <w:t>2</w:t>
    </w:r>
    <w:r>
      <w:rPr>
        <w:b/>
      </w:rPr>
      <w:t>2</w:t>
    </w:r>
    <w:r>
      <w:rPr>
        <w:b/>
      </w:rPr>
      <w:t>/</w:t>
    </w:r>
    <w:r>
      <w:rPr>
        <w:b/>
      </w:rPr>
      <w:t>20</w:t>
    </w:r>
    <w:r>
      <w:rPr>
        <w:b/>
      </w:rPr>
      <w:t>:</w:t>
    </w:r>
    <w:r w:rsidRPr="00895DFA">
      <w:rPr>
        <w:b/>
      </w:rPr>
      <w:t xml:space="preserve"> </w:t>
    </w:r>
    <w:r w:rsidRPr="00895DFA">
      <w:rPr>
        <w:b/>
      </w:rPr>
      <w:t xml:space="preserve">MGSC. </w:t>
    </w:r>
    <w:r>
      <w:rPr>
        <w:b/>
      </w:rPr>
      <w:t>302-0</w:t>
    </w:r>
    <w:r>
      <w:rPr>
        <w:b/>
      </w:rPr>
      <w:t>2</w:t>
    </w:r>
    <w:r>
      <w:rPr>
        <w:b/>
      </w:rPr>
      <w:t xml:space="preserve"> – CRN-</w:t>
    </w:r>
    <w:r>
      <w:rPr>
        <w:b/>
      </w:rPr>
      <w:t>21622</w:t>
    </w:r>
    <w:r>
      <w:rPr>
        <w:b/>
      </w:rPr>
      <w:t xml:space="preserve">: Operations </w:t>
    </w:r>
    <w:r w:rsidRPr="00895DFA">
      <w:rPr>
        <w:b/>
      </w:rPr>
      <w:t>Management</w:t>
    </w:r>
    <w:r>
      <w:rPr>
        <w:b/>
      </w:rPr>
      <w:t>-I:</w:t>
    </w:r>
    <w:r>
      <w:rPr>
        <w:b/>
      </w:rPr>
      <w:t xml:space="preserve"> </w:t>
    </w:r>
    <w:r>
      <w:rPr>
        <w:b/>
      </w:rPr>
      <w:t>Spring-2020</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15C5" w:rsidRDefault="00EB3BF9" w:rsidP="00814606">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0D32"/>
    <w:rsid w:val="0005335C"/>
    <w:rsid w:val="002E0D32"/>
    <w:rsid w:val="00EB3B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D90E79-14CC-499E-AFC1-BEC9B41BC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2E0D3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E0D32"/>
  </w:style>
  <w:style w:type="paragraph" w:styleId="Header">
    <w:name w:val="header"/>
    <w:basedOn w:val="Normal"/>
    <w:link w:val="HeaderChar"/>
    <w:uiPriority w:val="99"/>
    <w:semiHidden/>
    <w:unhideWhenUsed/>
    <w:rsid w:val="002E0D3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E0D32"/>
  </w:style>
  <w:style w:type="character" w:styleId="PageNumber">
    <w:name w:val="page number"/>
    <w:basedOn w:val="DefaultParagraphFont"/>
    <w:rsid w:val="002E0D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1694</Words>
  <Characters>9662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2020-05-05T23:04:00Z</dcterms:created>
  <dcterms:modified xsi:type="dcterms:W3CDTF">2020-05-05T23:04:00Z</dcterms:modified>
</cp:coreProperties>
</file>